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DD0" w:rsidRDefault="00DC3DD0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4B6D1D" w:rsidRDefault="004B6D1D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4B6D1D" w:rsidRDefault="004B6D1D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каз</w:t>
      </w:r>
      <w:r w:rsidR="00B00CD0">
        <w:rPr>
          <w:sz w:val="28"/>
          <w:szCs w:val="28"/>
        </w:rPr>
        <w:t>ё</w:t>
      </w:r>
      <w:r>
        <w:rPr>
          <w:sz w:val="28"/>
          <w:szCs w:val="28"/>
        </w:rPr>
        <w:t>нное учреждение муниципального образования г</w:t>
      </w:r>
      <w:r w:rsidR="00F81E49">
        <w:rPr>
          <w:sz w:val="28"/>
          <w:szCs w:val="28"/>
        </w:rPr>
        <w:t>ород</w:t>
      </w:r>
      <w:r>
        <w:rPr>
          <w:sz w:val="28"/>
          <w:szCs w:val="28"/>
        </w:rPr>
        <w:t xml:space="preserve"> Краснодар «Центр </w:t>
      </w:r>
      <w:r w:rsidR="00277F84">
        <w:rPr>
          <w:sz w:val="28"/>
          <w:szCs w:val="28"/>
        </w:rPr>
        <w:t>озеленения и экологии</w:t>
      </w:r>
      <w:r>
        <w:rPr>
          <w:sz w:val="28"/>
          <w:szCs w:val="28"/>
        </w:rPr>
        <w:t xml:space="preserve">» осуществляет </w:t>
      </w:r>
      <w:r w:rsidRPr="007C3CD9">
        <w:rPr>
          <w:sz w:val="28"/>
          <w:szCs w:val="28"/>
        </w:rPr>
        <w:t>наблюдение за состоянием атмосферного воздуха на базе четырёх стационарных постов контроля загрязнения атмосферного воздуха ПКЗ-1, ПКЗ-2, ПКЗ-3, ПКЗ-4</w:t>
      </w:r>
      <w:r w:rsidR="00C909B8">
        <w:rPr>
          <w:sz w:val="28"/>
          <w:szCs w:val="28"/>
        </w:rPr>
        <w:t>.</w:t>
      </w:r>
      <w:r w:rsidRPr="007C3CD9">
        <w:rPr>
          <w:sz w:val="28"/>
          <w:szCs w:val="28"/>
        </w:rPr>
        <w:t xml:space="preserve"> ПКЗ установлены по следующим адресам:</w:t>
      </w: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 xml:space="preserve">ПКЗ-1 </w:t>
      </w:r>
      <w:r w:rsidR="009B036E">
        <w:rPr>
          <w:sz w:val="28"/>
          <w:szCs w:val="28"/>
        </w:rPr>
        <w:t>–</w:t>
      </w:r>
      <w:r w:rsidRPr="007C3CD9">
        <w:rPr>
          <w:sz w:val="28"/>
          <w:szCs w:val="28"/>
        </w:rPr>
        <w:t xml:space="preserve"> ул</w:t>
      </w:r>
      <w:r w:rsidR="009B036E">
        <w:rPr>
          <w:sz w:val="28"/>
          <w:szCs w:val="28"/>
        </w:rPr>
        <w:t>.</w:t>
      </w:r>
      <w:r w:rsidRPr="007C3CD9">
        <w:rPr>
          <w:sz w:val="28"/>
          <w:szCs w:val="28"/>
        </w:rPr>
        <w:t xml:space="preserve"> Постовая, 34 (координатный номер - </w:t>
      </w:r>
      <w:proofErr w:type="gramStart"/>
      <w:r w:rsidRPr="00AB0993">
        <w:rPr>
          <w:sz w:val="28"/>
          <w:szCs w:val="28"/>
        </w:rPr>
        <w:t>45.0046,38.5826</w:t>
      </w:r>
      <w:proofErr w:type="gramEnd"/>
      <w:r w:rsidRPr="007C3CD9">
        <w:rPr>
          <w:sz w:val="28"/>
          <w:szCs w:val="28"/>
        </w:rPr>
        <w:t>);</w:t>
      </w:r>
    </w:p>
    <w:p w:rsidR="00AB0993" w:rsidRPr="007C3CD9" w:rsidRDefault="00B3568E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ПКЗ-2 </w:t>
      </w:r>
      <w:r w:rsidR="009B036E">
        <w:rPr>
          <w:sz w:val="28"/>
          <w:szCs w:val="28"/>
        </w:rPr>
        <w:t>–</w:t>
      </w:r>
      <w:r w:rsidR="00F30022">
        <w:rPr>
          <w:sz w:val="28"/>
          <w:szCs w:val="28"/>
        </w:rPr>
        <w:t xml:space="preserve"> </w:t>
      </w:r>
      <w:r w:rsidR="00AB0993" w:rsidRPr="007C3CD9">
        <w:rPr>
          <w:sz w:val="28"/>
          <w:szCs w:val="28"/>
        </w:rPr>
        <w:t>ул</w:t>
      </w:r>
      <w:r w:rsidR="009B036E">
        <w:rPr>
          <w:sz w:val="28"/>
          <w:szCs w:val="28"/>
        </w:rPr>
        <w:t>.</w:t>
      </w:r>
      <w:r w:rsidR="00F30022">
        <w:rPr>
          <w:sz w:val="28"/>
          <w:szCs w:val="28"/>
        </w:rPr>
        <w:t xml:space="preserve"> </w:t>
      </w:r>
      <w:r w:rsidR="00AB0993" w:rsidRPr="007C3CD9">
        <w:rPr>
          <w:sz w:val="28"/>
          <w:szCs w:val="28"/>
        </w:rPr>
        <w:t>Атарбекова</w:t>
      </w:r>
      <w:r w:rsidR="009B036E">
        <w:rPr>
          <w:sz w:val="28"/>
          <w:szCs w:val="28"/>
        </w:rPr>
        <w:t>,</w:t>
      </w:r>
      <w:r w:rsidR="00F30022">
        <w:rPr>
          <w:sz w:val="28"/>
          <w:szCs w:val="28"/>
        </w:rPr>
        <w:t xml:space="preserve"> </w:t>
      </w:r>
      <w:r>
        <w:rPr>
          <w:sz w:val="28"/>
          <w:szCs w:val="28"/>
        </w:rPr>
        <w:t>54</w:t>
      </w:r>
      <w:r w:rsidRPr="00B3568E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AB0993" w:rsidRPr="007C3CD9">
        <w:rPr>
          <w:sz w:val="28"/>
          <w:szCs w:val="28"/>
        </w:rPr>
        <w:t xml:space="preserve"> (координатный номер - </w:t>
      </w:r>
      <w:r w:rsidR="00AB0993" w:rsidRPr="00AB0993">
        <w:rPr>
          <w:sz w:val="28"/>
          <w:szCs w:val="28"/>
        </w:rPr>
        <w:t>45.0333,385738</w:t>
      </w:r>
      <w:r w:rsidR="00AB0993" w:rsidRPr="007C3CD9">
        <w:rPr>
          <w:sz w:val="28"/>
          <w:szCs w:val="28"/>
        </w:rPr>
        <w:t>);</w:t>
      </w:r>
    </w:p>
    <w:p w:rsidR="00AB0993" w:rsidRPr="007C3CD9" w:rsidRDefault="00AB0993" w:rsidP="00D7405B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>ПКЗ-3</w:t>
      </w:r>
      <w:r w:rsidR="00D7405B">
        <w:rPr>
          <w:sz w:val="28"/>
          <w:szCs w:val="28"/>
        </w:rPr>
        <w:t>–</w:t>
      </w:r>
      <w:r w:rsidRPr="00AB0993">
        <w:rPr>
          <w:sz w:val="28"/>
          <w:szCs w:val="28"/>
        </w:rPr>
        <w:t>ул. им</w:t>
      </w:r>
      <w:r w:rsidR="009B036E">
        <w:rPr>
          <w:sz w:val="28"/>
          <w:szCs w:val="28"/>
        </w:rPr>
        <w:t>.</w:t>
      </w:r>
      <w:r w:rsidRPr="00AB0993">
        <w:rPr>
          <w:sz w:val="28"/>
          <w:szCs w:val="28"/>
        </w:rPr>
        <w:t xml:space="preserve"> 40-летия Победы, 22/2, </w:t>
      </w:r>
      <w:r w:rsidRPr="007C3CD9">
        <w:rPr>
          <w:sz w:val="28"/>
          <w:szCs w:val="28"/>
        </w:rPr>
        <w:t xml:space="preserve">(координатный номер </w:t>
      </w:r>
      <w:r w:rsidR="00AC2718">
        <w:rPr>
          <w:sz w:val="28"/>
          <w:szCs w:val="28"/>
        </w:rPr>
        <w:t>–</w:t>
      </w:r>
      <w:r w:rsidRPr="007C3CD9">
        <w:rPr>
          <w:sz w:val="28"/>
          <w:szCs w:val="28"/>
        </w:rPr>
        <w:t xml:space="preserve"> </w:t>
      </w:r>
      <w:proofErr w:type="gramStart"/>
      <w:r w:rsidRPr="00AB0993">
        <w:rPr>
          <w:sz w:val="28"/>
          <w:szCs w:val="28"/>
        </w:rPr>
        <w:t>45.318,38.09</w:t>
      </w:r>
      <w:proofErr w:type="gramEnd"/>
      <w:r w:rsidRPr="007C3CD9">
        <w:rPr>
          <w:sz w:val="28"/>
          <w:szCs w:val="28"/>
        </w:rPr>
        <w:t>);</w:t>
      </w:r>
    </w:p>
    <w:p w:rsidR="00AB0993" w:rsidRPr="007C3CD9" w:rsidRDefault="00AB0993" w:rsidP="00AB09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CD9">
        <w:rPr>
          <w:sz w:val="28"/>
          <w:szCs w:val="28"/>
        </w:rPr>
        <w:t xml:space="preserve">ПКЗ-4 </w:t>
      </w:r>
      <w:r>
        <w:rPr>
          <w:sz w:val="28"/>
          <w:szCs w:val="28"/>
        </w:rPr>
        <w:t>– ул.</w:t>
      </w:r>
      <w:r w:rsidR="00AC2718">
        <w:rPr>
          <w:sz w:val="28"/>
          <w:szCs w:val="28"/>
        </w:rPr>
        <w:t xml:space="preserve"> </w:t>
      </w:r>
      <w:proofErr w:type="spellStart"/>
      <w:r w:rsidRPr="00AB0993">
        <w:rPr>
          <w:sz w:val="28"/>
          <w:szCs w:val="28"/>
        </w:rPr>
        <w:t>пр-кт</w:t>
      </w:r>
      <w:proofErr w:type="spellEnd"/>
      <w:r w:rsidRPr="00AB0993">
        <w:rPr>
          <w:sz w:val="28"/>
          <w:szCs w:val="28"/>
        </w:rPr>
        <w:t xml:space="preserve"> Чекистов, 31/10,</w:t>
      </w:r>
      <w:r w:rsidRPr="007C3CD9">
        <w:rPr>
          <w:sz w:val="28"/>
          <w:szCs w:val="28"/>
        </w:rPr>
        <w:t xml:space="preserve"> (координатный номер </w:t>
      </w:r>
      <w:r w:rsidRPr="00AB0993">
        <w:rPr>
          <w:sz w:val="28"/>
          <w:szCs w:val="28"/>
        </w:rPr>
        <w:t>45.21,38559</w:t>
      </w:r>
      <w:r w:rsidRPr="007C3CD9">
        <w:rPr>
          <w:sz w:val="28"/>
          <w:szCs w:val="28"/>
        </w:rPr>
        <w:t>).</w:t>
      </w:r>
    </w:p>
    <w:p w:rsidR="00DC3DD0" w:rsidRPr="00DC3DD0" w:rsidRDefault="00DC3DD0" w:rsidP="00DC3DD0">
      <w:pPr>
        <w:suppressAutoHyphens/>
        <w:spacing w:line="240" w:lineRule="atLeast"/>
        <w:ind w:firstLine="708"/>
        <w:jc w:val="both"/>
        <w:rPr>
          <w:color w:val="000000"/>
          <w:sz w:val="28"/>
          <w:szCs w:val="28"/>
        </w:rPr>
      </w:pPr>
      <w:r w:rsidRPr="00DC3DD0">
        <w:rPr>
          <w:color w:val="000000"/>
          <w:sz w:val="28"/>
          <w:szCs w:val="28"/>
        </w:rPr>
        <w:t xml:space="preserve">В 2020 году ИЗА5 равен </w:t>
      </w:r>
      <w:r w:rsidRPr="00DC3DD0">
        <w:rPr>
          <w:b/>
          <w:color w:val="000000"/>
          <w:sz w:val="28"/>
          <w:szCs w:val="28"/>
        </w:rPr>
        <w:t>0,61</w:t>
      </w:r>
      <w:r w:rsidRPr="00DC3DD0">
        <w:rPr>
          <w:color w:val="000000"/>
          <w:sz w:val="28"/>
          <w:szCs w:val="28"/>
        </w:rPr>
        <w:t xml:space="preserve">. Комплексный индекс загрязнения атмосферы в 2020 году складывался из примесей, вносящих наибольший вклад в загрязнение атмосферы: пыль (ИЗА=0,13), углерод оксид (ИЗА=0,14). Следовательно, степень загрязнения атмосферного воздуха в районах расположения постов наблюдения является низкой (в соответствии с РД 52.04.186-89 Руководство по контролю загрязнения атмосферы). </w:t>
      </w:r>
    </w:p>
    <w:p w:rsidR="00DC3DD0" w:rsidRPr="00DC3DD0" w:rsidRDefault="00DC3DD0" w:rsidP="00DC3DD0">
      <w:pPr>
        <w:suppressAutoHyphens/>
        <w:ind w:firstLine="709"/>
        <w:jc w:val="both"/>
        <w:rPr>
          <w:color w:val="000000"/>
          <w:sz w:val="28"/>
        </w:rPr>
      </w:pPr>
      <w:r w:rsidRPr="00DC3DD0">
        <w:rPr>
          <w:color w:val="000000"/>
          <w:sz w:val="28"/>
          <w:szCs w:val="28"/>
        </w:rPr>
        <w:t xml:space="preserve">На всех автоматизированных постах установлено оборудование с диапазоном измерения радиационного гамма-фона от 0,1 </w:t>
      </w:r>
      <w:proofErr w:type="spellStart"/>
      <w:r w:rsidRPr="00DC3DD0">
        <w:rPr>
          <w:color w:val="000000"/>
          <w:sz w:val="28"/>
          <w:szCs w:val="28"/>
        </w:rPr>
        <w:t>мкЗв</w:t>
      </w:r>
      <w:proofErr w:type="spellEnd"/>
      <w:r w:rsidRPr="00DC3DD0">
        <w:rPr>
          <w:color w:val="000000"/>
          <w:sz w:val="28"/>
          <w:szCs w:val="28"/>
        </w:rPr>
        <w:t>/час до 10 Зв/час.</w:t>
      </w:r>
    </w:p>
    <w:p w:rsidR="00DC3DD0" w:rsidRPr="00DC3DD0" w:rsidRDefault="00DC3DD0" w:rsidP="00DC3DD0">
      <w:pPr>
        <w:suppressAutoHyphens/>
        <w:spacing w:line="240" w:lineRule="atLeast"/>
        <w:ind w:firstLine="284"/>
        <w:contextualSpacing/>
        <w:jc w:val="both"/>
        <w:rPr>
          <w:rFonts w:eastAsia="TimesNewRomanPSMT"/>
          <w:color w:val="000000"/>
          <w:sz w:val="28"/>
          <w:szCs w:val="28"/>
        </w:rPr>
      </w:pPr>
      <w:r w:rsidRPr="00DC3DD0">
        <w:rPr>
          <w:color w:val="000000"/>
          <w:sz w:val="28"/>
          <w:szCs w:val="28"/>
        </w:rPr>
        <w:t xml:space="preserve">Среднегодовой показатель уровня гамма-фона на ПКЗ-1 в 2020 году составил 9,6 </w:t>
      </w:r>
      <w:proofErr w:type="spellStart"/>
      <w:r w:rsidRPr="00DC3DD0">
        <w:rPr>
          <w:color w:val="000000"/>
          <w:sz w:val="28"/>
          <w:szCs w:val="28"/>
        </w:rPr>
        <w:t>мкР</w:t>
      </w:r>
      <w:proofErr w:type="spellEnd"/>
      <w:r w:rsidRPr="00DC3DD0">
        <w:rPr>
          <w:color w:val="000000"/>
          <w:sz w:val="28"/>
          <w:szCs w:val="28"/>
        </w:rPr>
        <w:t xml:space="preserve">/час, на ПКЗ-2 – 10,8 </w:t>
      </w:r>
      <w:proofErr w:type="spellStart"/>
      <w:r w:rsidRPr="00DC3DD0">
        <w:rPr>
          <w:color w:val="000000"/>
          <w:sz w:val="28"/>
          <w:szCs w:val="28"/>
        </w:rPr>
        <w:t>мкР</w:t>
      </w:r>
      <w:proofErr w:type="spellEnd"/>
      <w:r w:rsidRPr="00DC3DD0">
        <w:rPr>
          <w:color w:val="000000"/>
          <w:sz w:val="28"/>
          <w:szCs w:val="28"/>
        </w:rPr>
        <w:t xml:space="preserve">/час, на ПКЗ-3 – 8,6 </w:t>
      </w:r>
      <w:proofErr w:type="spellStart"/>
      <w:r w:rsidRPr="00DC3DD0">
        <w:rPr>
          <w:color w:val="000000"/>
          <w:sz w:val="28"/>
          <w:szCs w:val="28"/>
        </w:rPr>
        <w:t>мкР</w:t>
      </w:r>
      <w:proofErr w:type="spellEnd"/>
      <w:r w:rsidRPr="00DC3DD0">
        <w:rPr>
          <w:color w:val="000000"/>
          <w:sz w:val="28"/>
          <w:szCs w:val="28"/>
        </w:rPr>
        <w:t xml:space="preserve">/час, на ПКЗ-4 – 6,6 </w:t>
      </w:r>
      <w:proofErr w:type="spellStart"/>
      <w:r w:rsidRPr="00DC3DD0">
        <w:rPr>
          <w:color w:val="000000"/>
          <w:sz w:val="28"/>
          <w:szCs w:val="28"/>
        </w:rPr>
        <w:t>мкР</w:t>
      </w:r>
      <w:proofErr w:type="spellEnd"/>
      <w:r w:rsidRPr="00DC3DD0">
        <w:rPr>
          <w:color w:val="000000"/>
          <w:sz w:val="28"/>
          <w:szCs w:val="28"/>
        </w:rPr>
        <w:t>/час.</w:t>
      </w:r>
      <w:r w:rsidRPr="00DC3DD0">
        <w:rPr>
          <w:rFonts w:eastAsia="TimesNewRomanPSMT"/>
          <w:color w:val="000000"/>
          <w:sz w:val="28"/>
          <w:szCs w:val="28"/>
        </w:rPr>
        <w:t xml:space="preserve"> </w:t>
      </w:r>
    </w:p>
    <w:p w:rsidR="00411BB3" w:rsidRDefault="00411BB3" w:rsidP="00411BB3">
      <w:pPr>
        <w:suppressAutoHyphens/>
        <w:spacing w:line="276" w:lineRule="auto"/>
        <w:ind w:firstLine="709"/>
        <w:jc w:val="both"/>
        <w:rPr>
          <w:rFonts w:eastAsia="TimesNewRomanPSMT"/>
          <w:sz w:val="28"/>
          <w:szCs w:val="22"/>
        </w:rPr>
      </w:pPr>
      <w:r>
        <w:rPr>
          <w:rFonts w:eastAsia="TimesNewRomanPSMT"/>
          <w:sz w:val="28"/>
          <w:szCs w:val="22"/>
        </w:rPr>
        <w:t xml:space="preserve">Для ориентировочной оценки состояния загрязнения атмосферного воздуха </w:t>
      </w:r>
      <w:r>
        <w:rPr>
          <w:sz w:val="28"/>
          <w:szCs w:val="22"/>
        </w:rPr>
        <w:t>на территории муниципального образования город Краснодар в 20</w:t>
      </w:r>
      <w:r>
        <w:rPr>
          <w:sz w:val="28"/>
          <w:szCs w:val="22"/>
        </w:rPr>
        <w:t>20</w:t>
      </w:r>
      <w:r>
        <w:rPr>
          <w:sz w:val="28"/>
          <w:szCs w:val="22"/>
        </w:rPr>
        <w:t xml:space="preserve"> году осуществлялось эпизодическое обследование атмосферного воздуха с помощью </w:t>
      </w:r>
      <w:r>
        <w:rPr>
          <w:sz w:val="28"/>
          <w:szCs w:val="28"/>
        </w:rPr>
        <w:t>ПЭЛ.</w:t>
      </w:r>
      <w:r w:rsidR="004B6D1D">
        <w:rPr>
          <w:sz w:val="28"/>
          <w:szCs w:val="22"/>
        </w:rPr>
        <w:t xml:space="preserve"> Обследование проводилось по</w:t>
      </w:r>
      <w:r>
        <w:rPr>
          <w:sz w:val="28"/>
          <w:szCs w:val="22"/>
        </w:rPr>
        <w:t xml:space="preserve"> маршрут</w:t>
      </w:r>
      <w:r>
        <w:rPr>
          <w:sz w:val="28"/>
          <w:szCs w:val="22"/>
        </w:rPr>
        <w:t>у</w:t>
      </w:r>
      <w:r>
        <w:rPr>
          <w:sz w:val="28"/>
          <w:szCs w:val="22"/>
        </w:rPr>
        <w:t>, которы</w:t>
      </w:r>
      <w:r>
        <w:rPr>
          <w:sz w:val="28"/>
          <w:szCs w:val="22"/>
        </w:rPr>
        <w:t>й</w:t>
      </w:r>
      <w:r>
        <w:rPr>
          <w:sz w:val="28"/>
          <w:szCs w:val="22"/>
        </w:rPr>
        <w:t xml:space="preserve"> включал </w:t>
      </w:r>
      <w:r>
        <w:rPr>
          <w:sz w:val="28"/>
          <w:szCs w:val="22"/>
        </w:rPr>
        <w:t>5</w:t>
      </w:r>
      <w:r>
        <w:rPr>
          <w:sz w:val="28"/>
          <w:szCs w:val="22"/>
        </w:rPr>
        <w:t xml:space="preserve"> точ</w:t>
      </w:r>
      <w:r>
        <w:rPr>
          <w:sz w:val="28"/>
          <w:szCs w:val="22"/>
        </w:rPr>
        <w:t>е</w:t>
      </w:r>
      <w:r>
        <w:rPr>
          <w:sz w:val="28"/>
          <w:szCs w:val="22"/>
        </w:rPr>
        <w:t xml:space="preserve">к. В каждой точке проводилась серия наблюдений </w:t>
      </w:r>
      <w:r>
        <w:rPr>
          <w:rFonts w:eastAsia="TimesNewRomanPSMT"/>
          <w:sz w:val="28"/>
          <w:szCs w:val="22"/>
        </w:rPr>
        <w:t>за концентрацией 9 примесей: (оксид углерода (СО), оксид азота (</w:t>
      </w:r>
      <w:r>
        <w:rPr>
          <w:rFonts w:eastAsia="TimesNewRomanPSMT"/>
          <w:sz w:val="28"/>
          <w:szCs w:val="22"/>
          <w:lang w:val="en-US"/>
        </w:rPr>
        <w:t>NO</w:t>
      </w:r>
      <w:r>
        <w:rPr>
          <w:rFonts w:eastAsia="TimesNewRomanPSMT"/>
          <w:sz w:val="28"/>
          <w:szCs w:val="22"/>
        </w:rPr>
        <w:t>), диоксид азота (</w:t>
      </w:r>
      <w:r>
        <w:rPr>
          <w:rFonts w:eastAsia="TimesNewRomanPSMT"/>
          <w:sz w:val="28"/>
          <w:szCs w:val="22"/>
          <w:lang w:val="en-US"/>
        </w:rPr>
        <w:t>NO</w:t>
      </w:r>
      <w:r>
        <w:rPr>
          <w:rFonts w:eastAsia="TimesNewRomanPSMT"/>
          <w:sz w:val="28"/>
          <w:szCs w:val="22"/>
          <w:vertAlign w:val="subscript"/>
        </w:rPr>
        <w:t>2</w:t>
      </w:r>
      <w:r>
        <w:rPr>
          <w:rFonts w:eastAsia="TimesNewRomanPSMT"/>
          <w:sz w:val="28"/>
          <w:szCs w:val="22"/>
        </w:rPr>
        <w:t>), аммиак (</w:t>
      </w:r>
      <w:r>
        <w:rPr>
          <w:rFonts w:eastAsia="TimesNewRomanPSMT"/>
          <w:sz w:val="28"/>
          <w:szCs w:val="22"/>
          <w:lang w:val="en-US"/>
        </w:rPr>
        <w:t>NH</w:t>
      </w:r>
      <w:r>
        <w:rPr>
          <w:rFonts w:eastAsia="TimesNewRomanPSMT"/>
          <w:sz w:val="28"/>
          <w:szCs w:val="22"/>
          <w:vertAlign w:val="subscript"/>
        </w:rPr>
        <w:t>3</w:t>
      </w:r>
      <w:r>
        <w:rPr>
          <w:rFonts w:eastAsia="TimesNewRomanPSMT"/>
          <w:sz w:val="28"/>
          <w:szCs w:val="22"/>
        </w:rPr>
        <w:t>), сероводород (</w:t>
      </w:r>
      <w:r>
        <w:rPr>
          <w:rFonts w:eastAsia="TimesNewRomanPSMT"/>
          <w:sz w:val="28"/>
          <w:szCs w:val="22"/>
          <w:lang w:val="en-US"/>
        </w:rPr>
        <w:t>H</w:t>
      </w:r>
      <w:r>
        <w:rPr>
          <w:rFonts w:eastAsia="TimesNewRomanPSMT"/>
          <w:sz w:val="28"/>
          <w:szCs w:val="22"/>
          <w:vertAlign w:val="subscript"/>
        </w:rPr>
        <w:t>2</w:t>
      </w:r>
      <w:r>
        <w:rPr>
          <w:rFonts w:eastAsia="TimesNewRomanPSMT"/>
          <w:sz w:val="28"/>
          <w:szCs w:val="22"/>
          <w:lang w:val="en-US"/>
        </w:rPr>
        <w:t>S</w:t>
      </w:r>
      <w:r>
        <w:rPr>
          <w:rFonts w:eastAsia="TimesNewRomanPSMT"/>
          <w:sz w:val="28"/>
          <w:szCs w:val="22"/>
        </w:rPr>
        <w:t>), диоксид серы (</w:t>
      </w:r>
      <w:r>
        <w:rPr>
          <w:rFonts w:eastAsia="TimesNewRomanPSMT"/>
          <w:sz w:val="28"/>
          <w:szCs w:val="22"/>
          <w:lang w:val="en-US"/>
        </w:rPr>
        <w:t>SO</w:t>
      </w:r>
      <w:r>
        <w:rPr>
          <w:rFonts w:eastAsia="TimesNewRomanPSMT"/>
          <w:sz w:val="28"/>
          <w:szCs w:val="22"/>
          <w:vertAlign w:val="subscript"/>
        </w:rPr>
        <w:t>2</w:t>
      </w:r>
      <w:r>
        <w:rPr>
          <w:rFonts w:eastAsia="TimesNewRomanPSMT"/>
          <w:sz w:val="28"/>
          <w:szCs w:val="22"/>
        </w:rPr>
        <w:t>), метан (</w:t>
      </w:r>
      <w:r>
        <w:rPr>
          <w:rFonts w:eastAsia="TimesNewRomanPSMT"/>
          <w:sz w:val="28"/>
          <w:szCs w:val="22"/>
          <w:lang w:val="en-US"/>
        </w:rPr>
        <w:t>CH</w:t>
      </w:r>
      <w:r>
        <w:rPr>
          <w:rFonts w:eastAsia="TimesNewRomanPSMT"/>
          <w:sz w:val="28"/>
          <w:szCs w:val="22"/>
          <w:vertAlign w:val="subscript"/>
        </w:rPr>
        <w:t>4</w:t>
      </w:r>
      <w:r>
        <w:rPr>
          <w:rFonts w:eastAsia="TimesNewRomanPSMT"/>
          <w:sz w:val="28"/>
          <w:szCs w:val="22"/>
        </w:rPr>
        <w:t>), углеводороды (</w:t>
      </w:r>
      <w:proofErr w:type="spellStart"/>
      <w:r>
        <w:rPr>
          <w:rFonts w:eastAsia="TimesNewRomanPSMT"/>
          <w:sz w:val="28"/>
          <w:szCs w:val="22"/>
          <w:lang w:val="en-US"/>
        </w:rPr>
        <w:t>CH</w:t>
      </w:r>
      <w:r>
        <w:rPr>
          <w:rFonts w:eastAsia="TimesNewRomanPSMT"/>
          <w:sz w:val="28"/>
          <w:szCs w:val="22"/>
          <w:vertAlign w:val="subscript"/>
          <w:lang w:val="en-US"/>
        </w:rPr>
        <w:t>x</w:t>
      </w:r>
      <w:proofErr w:type="spellEnd"/>
      <w:r>
        <w:rPr>
          <w:rFonts w:eastAsia="TimesNewRomanPSMT"/>
          <w:sz w:val="28"/>
          <w:szCs w:val="22"/>
        </w:rPr>
        <w:t>), взвешенные вещества (пыль)).</w:t>
      </w:r>
    </w:p>
    <w:p w:rsidR="00411BB3" w:rsidRDefault="00411BB3" w:rsidP="00411BB3">
      <w:pPr>
        <w:suppressAutoHyphens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М</w:t>
      </w:r>
      <w:r>
        <w:rPr>
          <w:sz w:val="28"/>
        </w:rPr>
        <w:t>аршрут исследования включал в себя точки:</w:t>
      </w:r>
    </w:p>
    <w:p w:rsidR="00411BB3" w:rsidRPr="00411BB3" w:rsidRDefault="00411BB3" w:rsidP="00411BB3">
      <w:pPr>
        <w:ind w:firstLine="708"/>
        <w:jc w:val="both"/>
        <w:rPr>
          <w:sz w:val="28"/>
          <w:szCs w:val="28"/>
        </w:rPr>
      </w:pPr>
      <w:r w:rsidRPr="00411BB3">
        <w:rPr>
          <w:sz w:val="28"/>
          <w:szCs w:val="28"/>
        </w:rPr>
        <w:t xml:space="preserve">Точка № 1 – ул. Кирилла </w:t>
      </w:r>
      <w:proofErr w:type="spellStart"/>
      <w:r w:rsidRPr="00411BB3">
        <w:rPr>
          <w:sz w:val="28"/>
          <w:szCs w:val="28"/>
        </w:rPr>
        <w:t>Россинского</w:t>
      </w:r>
      <w:proofErr w:type="spellEnd"/>
      <w:r w:rsidRPr="00411BB3">
        <w:rPr>
          <w:sz w:val="28"/>
          <w:szCs w:val="28"/>
        </w:rPr>
        <w:t xml:space="preserve"> / ул. Краеведа Соловьева</w:t>
      </w:r>
    </w:p>
    <w:p w:rsidR="00411BB3" w:rsidRPr="00411BB3" w:rsidRDefault="00411BB3" w:rsidP="00411BB3">
      <w:pPr>
        <w:ind w:firstLine="708"/>
        <w:jc w:val="both"/>
        <w:rPr>
          <w:sz w:val="28"/>
          <w:szCs w:val="28"/>
        </w:rPr>
      </w:pPr>
      <w:r w:rsidRPr="00411BB3">
        <w:rPr>
          <w:sz w:val="28"/>
          <w:szCs w:val="28"/>
        </w:rPr>
        <w:t xml:space="preserve">Точка № 2 – ул. Гаражный переулок / ул. Российская </w:t>
      </w:r>
    </w:p>
    <w:p w:rsidR="00411BB3" w:rsidRPr="00411BB3" w:rsidRDefault="00411BB3" w:rsidP="00411BB3">
      <w:pPr>
        <w:ind w:firstLine="708"/>
        <w:jc w:val="both"/>
        <w:rPr>
          <w:sz w:val="28"/>
          <w:szCs w:val="28"/>
        </w:rPr>
      </w:pPr>
      <w:r w:rsidRPr="00411BB3">
        <w:rPr>
          <w:sz w:val="28"/>
          <w:szCs w:val="28"/>
        </w:rPr>
        <w:t xml:space="preserve">Точка № 3 – ул. Солнечная / ул. </w:t>
      </w:r>
      <w:proofErr w:type="spellStart"/>
      <w:r w:rsidRPr="00411BB3">
        <w:rPr>
          <w:sz w:val="28"/>
          <w:szCs w:val="28"/>
        </w:rPr>
        <w:t>Тополинная</w:t>
      </w:r>
      <w:proofErr w:type="spellEnd"/>
      <w:r w:rsidRPr="00411BB3">
        <w:rPr>
          <w:sz w:val="28"/>
          <w:szCs w:val="28"/>
        </w:rPr>
        <w:t xml:space="preserve"> Аллея </w:t>
      </w:r>
    </w:p>
    <w:p w:rsidR="00411BB3" w:rsidRPr="00411BB3" w:rsidRDefault="00411BB3" w:rsidP="00411BB3">
      <w:pPr>
        <w:ind w:firstLine="708"/>
        <w:jc w:val="both"/>
        <w:rPr>
          <w:sz w:val="28"/>
          <w:szCs w:val="28"/>
        </w:rPr>
      </w:pPr>
      <w:r w:rsidRPr="00411BB3">
        <w:rPr>
          <w:sz w:val="28"/>
          <w:szCs w:val="28"/>
        </w:rPr>
        <w:t xml:space="preserve">Точка № 4 – ул. Красных Партизан / ул. Аэродромная </w:t>
      </w:r>
    </w:p>
    <w:p w:rsidR="00411BB3" w:rsidRDefault="00411BB3" w:rsidP="00411BB3">
      <w:pPr>
        <w:suppressAutoHyphens/>
        <w:spacing w:line="276" w:lineRule="auto"/>
        <w:ind w:firstLine="709"/>
        <w:jc w:val="both"/>
        <w:rPr>
          <w:sz w:val="28"/>
        </w:rPr>
      </w:pPr>
      <w:r w:rsidRPr="00411BB3">
        <w:rPr>
          <w:sz w:val="28"/>
          <w:szCs w:val="28"/>
        </w:rPr>
        <w:t xml:space="preserve">Точка № 5 – ул. Калинина / ул. Тургенева </w:t>
      </w:r>
    </w:p>
    <w:p w:rsidR="00411BB3" w:rsidRDefault="00411BB3" w:rsidP="00411BB3">
      <w:pPr>
        <w:suppressAutoHyphens/>
        <w:spacing w:line="276" w:lineRule="auto"/>
        <w:ind w:firstLine="709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 xml:space="preserve">Анализ усреднённых концентраций с двух маршрутов показал, что максимальные концентрации загрязняющих веществ в атмосфере находятся в пределах </w:t>
      </w:r>
      <w:proofErr w:type="spellStart"/>
      <w:r>
        <w:rPr>
          <w:color w:val="000000"/>
          <w:kern w:val="36"/>
          <w:sz w:val="28"/>
          <w:szCs w:val="28"/>
        </w:rPr>
        <w:t>ПДКм.р</w:t>
      </w:r>
      <w:proofErr w:type="spellEnd"/>
      <w:r>
        <w:rPr>
          <w:color w:val="000000"/>
          <w:kern w:val="36"/>
          <w:sz w:val="28"/>
          <w:szCs w:val="28"/>
        </w:rPr>
        <w:t xml:space="preserve">. </w:t>
      </w:r>
      <w:r w:rsidR="004B6D1D">
        <w:rPr>
          <w:color w:val="000000"/>
          <w:kern w:val="36"/>
          <w:sz w:val="28"/>
          <w:szCs w:val="28"/>
        </w:rPr>
        <w:t>Исследования по данному маршруту будут продолжены в 2021 году.</w:t>
      </w:r>
    </w:p>
    <w:p w:rsidR="004B6D1D" w:rsidRDefault="004B6D1D" w:rsidP="00411BB3">
      <w:pPr>
        <w:suppressAutoHyphens/>
        <w:spacing w:line="276" w:lineRule="auto"/>
        <w:ind w:firstLine="709"/>
        <w:jc w:val="both"/>
        <w:rPr>
          <w:color w:val="000000"/>
          <w:kern w:val="36"/>
          <w:sz w:val="28"/>
          <w:szCs w:val="28"/>
        </w:rPr>
      </w:pPr>
    </w:p>
    <w:p w:rsidR="004B6D1D" w:rsidRDefault="004B6D1D" w:rsidP="00411BB3">
      <w:pPr>
        <w:suppressAutoHyphens/>
        <w:spacing w:line="276" w:lineRule="auto"/>
        <w:ind w:firstLine="709"/>
        <w:jc w:val="both"/>
        <w:rPr>
          <w:color w:val="000000"/>
          <w:kern w:val="36"/>
          <w:sz w:val="28"/>
          <w:szCs w:val="28"/>
        </w:rPr>
      </w:pPr>
    </w:p>
    <w:p w:rsidR="004B6D1D" w:rsidRDefault="004B6D1D" w:rsidP="00411BB3">
      <w:pPr>
        <w:suppressAutoHyphens/>
        <w:spacing w:line="276" w:lineRule="auto"/>
        <w:ind w:firstLine="709"/>
        <w:jc w:val="both"/>
        <w:rPr>
          <w:color w:val="000000"/>
          <w:kern w:val="36"/>
          <w:sz w:val="28"/>
          <w:szCs w:val="28"/>
        </w:rPr>
      </w:pPr>
    </w:p>
    <w:p w:rsidR="004B6D1D" w:rsidRDefault="004B6D1D" w:rsidP="00411BB3">
      <w:pPr>
        <w:suppressAutoHyphens/>
        <w:spacing w:line="276" w:lineRule="auto"/>
        <w:ind w:firstLine="709"/>
        <w:jc w:val="both"/>
        <w:rPr>
          <w:color w:val="000000"/>
          <w:kern w:val="36"/>
          <w:sz w:val="28"/>
          <w:szCs w:val="28"/>
        </w:rPr>
      </w:pPr>
    </w:p>
    <w:p w:rsidR="004B6D1D" w:rsidRDefault="004B6D1D" w:rsidP="00411BB3">
      <w:pPr>
        <w:suppressAutoHyphens/>
        <w:spacing w:line="276" w:lineRule="auto"/>
        <w:ind w:firstLine="709"/>
        <w:jc w:val="both"/>
        <w:rPr>
          <w:color w:val="000000"/>
          <w:kern w:val="36"/>
          <w:sz w:val="28"/>
          <w:szCs w:val="28"/>
        </w:rPr>
      </w:pPr>
    </w:p>
    <w:p w:rsidR="00411BB3" w:rsidRDefault="00411BB3" w:rsidP="00411BB3">
      <w:pPr>
        <w:spacing w:line="276" w:lineRule="auto"/>
        <w:rPr>
          <w:color w:val="000000"/>
          <w:kern w:val="36"/>
          <w:sz w:val="28"/>
          <w:szCs w:val="28"/>
        </w:rPr>
        <w:sectPr w:rsidR="00411BB3" w:rsidSect="004B6D1D">
          <w:pgSz w:w="11906" w:h="16838"/>
          <w:pgMar w:top="284" w:right="850" w:bottom="0" w:left="1701" w:header="708" w:footer="708" w:gutter="0"/>
          <w:cols w:space="720"/>
        </w:sectPr>
      </w:pPr>
    </w:p>
    <w:p w:rsidR="00411BB3" w:rsidRDefault="00411BB3" w:rsidP="00411BB3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  <w:lang w:eastAsia="ru-RU"/>
        </w:rPr>
      </w:pPr>
    </w:p>
    <w:p w:rsidR="00C52E34" w:rsidRPr="00922B0F" w:rsidRDefault="00C52E34" w:rsidP="00DC3DD0">
      <w:pPr>
        <w:suppressAutoHyphens/>
        <w:spacing w:line="240" w:lineRule="atLeast"/>
        <w:ind w:firstLine="708"/>
        <w:jc w:val="both"/>
        <w:rPr>
          <w:rFonts w:eastAsia="TimesNewRomanPSMT"/>
          <w:sz w:val="28"/>
          <w:szCs w:val="28"/>
        </w:rPr>
      </w:pPr>
      <w:bookmarkStart w:id="0" w:name="_GoBack"/>
      <w:bookmarkEnd w:id="0"/>
    </w:p>
    <w:sectPr w:rsidR="00C52E34" w:rsidRPr="00922B0F" w:rsidSect="00DC3DD0">
      <w:pgSz w:w="11906" w:h="16838"/>
      <w:pgMar w:top="0" w:right="170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0D40"/>
    <w:rsid w:val="00072BC2"/>
    <w:rsid w:val="00082A90"/>
    <w:rsid w:val="000E0A70"/>
    <w:rsid w:val="001062B7"/>
    <w:rsid w:val="001576D4"/>
    <w:rsid w:val="00176E36"/>
    <w:rsid w:val="001E43AD"/>
    <w:rsid w:val="00217EF3"/>
    <w:rsid w:val="00230F36"/>
    <w:rsid w:val="002423BD"/>
    <w:rsid w:val="00263AC4"/>
    <w:rsid w:val="00277F84"/>
    <w:rsid w:val="002A43BD"/>
    <w:rsid w:val="003049F3"/>
    <w:rsid w:val="0040433F"/>
    <w:rsid w:val="00411BB3"/>
    <w:rsid w:val="00411E43"/>
    <w:rsid w:val="004258E5"/>
    <w:rsid w:val="00433623"/>
    <w:rsid w:val="00441B4D"/>
    <w:rsid w:val="004B6D1D"/>
    <w:rsid w:val="004C0678"/>
    <w:rsid w:val="004D40AB"/>
    <w:rsid w:val="004E4F71"/>
    <w:rsid w:val="005125D8"/>
    <w:rsid w:val="005760FE"/>
    <w:rsid w:val="005E4DE0"/>
    <w:rsid w:val="006A4EE1"/>
    <w:rsid w:val="006F6961"/>
    <w:rsid w:val="007036C2"/>
    <w:rsid w:val="007053AC"/>
    <w:rsid w:val="007C0CBB"/>
    <w:rsid w:val="007C0D40"/>
    <w:rsid w:val="008A4A94"/>
    <w:rsid w:val="008F5F9E"/>
    <w:rsid w:val="00922B0F"/>
    <w:rsid w:val="00930022"/>
    <w:rsid w:val="009B036E"/>
    <w:rsid w:val="00A26263"/>
    <w:rsid w:val="00A504DD"/>
    <w:rsid w:val="00A6550E"/>
    <w:rsid w:val="00AB0258"/>
    <w:rsid w:val="00AB0993"/>
    <w:rsid w:val="00AC2718"/>
    <w:rsid w:val="00AC3E52"/>
    <w:rsid w:val="00B00CD0"/>
    <w:rsid w:val="00B3568E"/>
    <w:rsid w:val="00B839E2"/>
    <w:rsid w:val="00BE6D06"/>
    <w:rsid w:val="00BF7B0C"/>
    <w:rsid w:val="00C174A2"/>
    <w:rsid w:val="00C41FA5"/>
    <w:rsid w:val="00C52E34"/>
    <w:rsid w:val="00C73F4B"/>
    <w:rsid w:val="00C909B8"/>
    <w:rsid w:val="00CA2454"/>
    <w:rsid w:val="00CC7B94"/>
    <w:rsid w:val="00CD64EF"/>
    <w:rsid w:val="00CE350B"/>
    <w:rsid w:val="00D7405B"/>
    <w:rsid w:val="00D75470"/>
    <w:rsid w:val="00D932F3"/>
    <w:rsid w:val="00DA3DEE"/>
    <w:rsid w:val="00DC3DD0"/>
    <w:rsid w:val="00E13AF5"/>
    <w:rsid w:val="00E667C1"/>
    <w:rsid w:val="00E865DA"/>
    <w:rsid w:val="00E97958"/>
    <w:rsid w:val="00F24EA7"/>
    <w:rsid w:val="00F30022"/>
    <w:rsid w:val="00F4127B"/>
    <w:rsid w:val="00F51F9F"/>
    <w:rsid w:val="00F81E49"/>
    <w:rsid w:val="00FA2C9B"/>
    <w:rsid w:val="00FE2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69EBB-6C14-4953-ADBA-5200BE9C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0993"/>
    <w:pPr>
      <w:spacing w:before="100" w:beforeAutospacing="1" w:after="100" w:afterAutospacing="1"/>
    </w:pPr>
    <w:rPr>
      <w:lang w:eastAsia="ja-JP"/>
    </w:rPr>
  </w:style>
  <w:style w:type="character" w:styleId="a4">
    <w:name w:val="Strong"/>
    <w:basedOn w:val="a0"/>
    <w:uiPriority w:val="22"/>
    <w:qFormat/>
    <w:rsid w:val="00AB0993"/>
    <w:rPr>
      <w:b/>
      <w:bCs/>
    </w:rPr>
  </w:style>
  <w:style w:type="character" w:customStyle="1" w:styleId="apple-converted-space">
    <w:name w:val="apple-converted-space"/>
    <w:basedOn w:val="a0"/>
    <w:rsid w:val="00AB0993"/>
  </w:style>
  <w:style w:type="paragraph" w:styleId="a5">
    <w:name w:val="Balloon Text"/>
    <w:basedOn w:val="a"/>
    <w:link w:val="a6"/>
    <w:uiPriority w:val="99"/>
    <w:semiHidden/>
    <w:unhideWhenUsed/>
    <w:rsid w:val="002423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3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57</cp:revision>
  <cp:lastPrinted>2021-02-09T11:17:00Z</cp:lastPrinted>
  <dcterms:created xsi:type="dcterms:W3CDTF">2017-04-14T09:07:00Z</dcterms:created>
  <dcterms:modified xsi:type="dcterms:W3CDTF">2021-02-09T11:18:00Z</dcterms:modified>
</cp:coreProperties>
</file>