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D0779B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1361EC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D81A98">
        <w:rPr>
          <w:rFonts w:ascii="Times New Roman" w:hAnsi="Times New Roman"/>
          <w:sz w:val="28"/>
          <w:szCs w:val="28"/>
        </w:rPr>
        <w:t>апреле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D81A98">
        <w:rPr>
          <w:rFonts w:ascii="Times New Roman" w:hAnsi="Times New Roman"/>
          <w:sz w:val="28"/>
          <w:szCs w:val="28"/>
        </w:rPr>
        <w:t>апрель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1066"/>
        <w:gridCol w:w="766"/>
        <w:gridCol w:w="9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BD12FB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3,01</w:t>
            </w:r>
          </w:p>
        </w:tc>
        <w:tc>
          <w:tcPr>
            <w:tcW w:w="716" w:type="dxa"/>
            <w:vAlign w:val="bottom"/>
          </w:tcPr>
          <w:p w:rsidR="00E41787" w:rsidRPr="003373C7" w:rsidRDefault="00BD12FB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3,01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0644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15" w:type="dxa"/>
            <w:vAlign w:val="bottom"/>
          </w:tcPr>
          <w:p w:rsidR="00E41787" w:rsidRPr="00F85271" w:rsidRDefault="00BE503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0,0002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66" w:type="dxa"/>
            <w:vAlign w:val="bottom"/>
          </w:tcPr>
          <w:p w:rsidR="00E41787" w:rsidRPr="00F85271" w:rsidRDefault="00BE503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766" w:type="dxa"/>
            <w:vAlign w:val="bottom"/>
          </w:tcPr>
          <w:p w:rsidR="00E41787" w:rsidRPr="00F85271" w:rsidRDefault="0008700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1066"/>
        <w:gridCol w:w="1266"/>
        <w:gridCol w:w="866"/>
        <w:gridCol w:w="7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E503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1,7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1,5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0,000000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716" w:type="dxa"/>
            <w:vAlign w:val="bottom"/>
          </w:tcPr>
          <w:p w:rsidR="00B22A25" w:rsidRPr="00F85271" w:rsidRDefault="0051224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715" w:type="dxa"/>
            <w:vAlign w:val="bottom"/>
          </w:tcPr>
          <w:p w:rsidR="00B22A25" w:rsidRPr="00F85271" w:rsidRDefault="0051224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19" w:type="dxa"/>
            <w:vAlign w:val="bottom"/>
          </w:tcPr>
          <w:p w:rsidR="00DA5312" w:rsidRPr="00F85271" w:rsidRDefault="0008700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19"/>
        <w:gridCol w:w="850"/>
        <w:gridCol w:w="992"/>
        <w:gridCol w:w="1134"/>
        <w:gridCol w:w="851"/>
        <w:gridCol w:w="992"/>
        <w:gridCol w:w="992"/>
        <w:gridCol w:w="993"/>
        <w:gridCol w:w="708"/>
        <w:gridCol w:w="993"/>
        <w:gridCol w:w="850"/>
        <w:gridCol w:w="992"/>
        <w:gridCol w:w="851"/>
        <w:gridCol w:w="850"/>
        <w:gridCol w:w="850"/>
      </w:tblGrid>
      <w:tr w:rsidR="001A2E11" w:rsidRPr="006F5C24" w:rsidTr="002E2003">
        <w:trPr>
          <w:trHeight w:val="4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E2003">
        <w:trPr>
          <w:trHeight w:val="289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BD12F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BD12F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BD12F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BD12F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BD12F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BD12F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0,0058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BD12F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0174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512241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BD12FB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BD12FB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BD12FB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BD12FB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BD12FB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BD12FB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A2E11" w:rsidRPr="001A2E11" w:rsidTr="002E2003">
        <w:trPr>
          <w:trHeight w:val="2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766"/>
      </w:tblGrid>
      <w:tr w:rsidR="00AB443D" w:rsidRPr="00793A47" w:rsidTr="0045692C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45692C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F8379E" w:rsidP="0045692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16" w:type="dxa"/>
          </w:tcPr>
          <w:p w:rsidR="00F10F0B" w:rsidRPr="00F10F0B" w:rsidRDefault="00F8379E" w:rsidP="0045692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16" w:type="dxa"/>
          </w:tcPr>
          <w:p w:rsidR="00F10F0B" w:rsidRPr="00F10F0B" w:rsidRDefault="00F8379E" w:rsidP="0045692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66" w:type="dxa"/>
            <w:vAlign w:val="bottom"/>
          </w:tcPr>
          <w:p w:rsidR="00F10F0B" w:rsidRPr="00F10F0B" w:rsidRDefault="0045692C" w:rsidP="0045692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0,0324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FB09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,00528</w:t>
            </w:r>
          </w:p>
        </w:tc>
        <w:tc>
          <w:tcPr>
            <w:tcW w:w="766" w:type="dxa"/>
          </w:tcPr>
          <w:p w:rsidR="00F10F0B" w:rsidRPr="00F10F0B" w:rsidRDefault="001E1D35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45692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0,007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66" w:type="dxa"/>
            <w:vAlign w:val="bottom"/>
          </w:tcPr>
          <w:p w:rsidR="00F10F0B" w:rsidRPr="00F10F0B" w:rsidRDefault="00F8379E" w:rsidP="00114F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,0212</w:t>
            </w:r>
          </w:p>
        </w:tc>
      </w:tr>
      <w:tr w:rsidR="00981205" w:rsidRPr="00793A47" w:rsidTr="0045692C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0B3242">
        <w:rPr>
          <w:rFonts w:ascii="Times New Roman" w:eastAsiaTheme="minorEastAsia" w:hAnsi="Times New Roman"/>
          <w:sz w:val="28"/>
          <w:szCs w:val="28"/>
        </w:rPr>
        <w:t xml:space="preserve"> апрель</w:t>
      </w:r>
      <w:r w:rsidR="00630B07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2E2003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C175D4">
        <w:rPr>
          <w:rFonts w:ascii="Times New Roman" w:hAnsi="Times New Roman"/>
          <w:noProof/>
          <w:lang w:eastAsia="ja-JP"/>
        </w:rPr>
        <w:drawing>
          <wp:inline distT="0" distB="0" distL="0" distR="0" wp14:anchorId="0AB3FE14" wp14:editId="3626F7D8">
            <wp:extent cx="9251950" cy="4502616"/>
            <wp:effectExtent l="0" t="0" r="6350" b="0"/>
            <wp:docPr id="1" name="Рисунок 1" descr="Y:\ОТЧЕТЫ!\ОТЧЕТЫ 2017\Апрель\Приложение к отчету апре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ЧЕТЫ!\ОТЧЕТЫ 2017\Апрель\Приложение к отчету апре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 w:rsidR="003B2209">
        <w:rPr>
          <w:rFonts w:ascii="Times New Roman" w:hAnsi="Times New Roman" w:cs="Times New Roman"/>
        </w:rPr>
        <w:t>0</w:t>
      </w:r>
      <w:r w:rsidR="002E2003">
        <w:rPr>
          <w:rFonts w:ascii="Times New Roman" w:hAnsi="Times New Roman" w:cs="Times New Roman"/>
        </w:rPr>
        <w:t>4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2E2003">
        <w:rPr>
          <w:rFonts w:ascii="Times New Roman" w:hAnsi="Times New Roman" w:cs="Times New Roman"/>
        </w:rPr>
        <w:t>0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2E2003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2E200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627CA">
        <w:rPr>
          <w:rFonts w:ascii="Times New Roman" w:hAnsi="Times New Roman" w:cs="Times New Roman"/>
          <w:noProof/>
          <w:lang w:eastAsia="ja-JP"/>
        </w:rPr>
        <w:drawing>
          <wp:inline distT="0" distB="0" distL="0" distR="0" wp14:anchorId="1C4AC4E1" wp14:editId="7B6FBB62">
            <wp:extent cx="9251950" cy="4502616"/>
            <wp:effectExtent l="0" t="0" r="6350" b="0"/>
            <wp:docPr id="2" name="Рисунок 2" descr="Y:\ОТЧЕТЫ!\ОТЧЕТЫ 2017\Апрель\Приложение к отчету апре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ЧЕТЫ!\ОТЧЕТЫ 2017\Апрель\Приложение к отчету апре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 w:rsidR="003B2209">
        <w:rPr>
          <w:rFonts w:ascii="Times New Roman" w:hAnsi="Times New Roman" w:cs="Times New Roman"/>
        </w:rPr>
        <w:t>0</w:t>
      </w:r>
      <w:r w:rsidR="002E2003">
        <w:rPr>
          <w:rFonts w:ascii="Times New Roman" w:hAnsi="Times New Roman" w:cs="Times New Roman"/>
        </w:rPr>
        <w:t>4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2E2003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2E2003">
        <w:rPr>
          <w:rFonts w:ascii="Times New Roman" w:hAnsi="Times New Roman" w:cs="Times New Roman"/>
        </w:rPr>
        <w:t>4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2E2003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57FB8">
        <w:rPr>
          <w:rFonts w:ascii="Times New Roman" w:hAnsi="Times New Roman"/>
          <w:noProof/>
          <w:lang w:eastAsia="ja-JP"/>
        </w:rPr>
        <w:drawing>
          <wp:inline distT="0" distB="0" distL="0" distR="0" wp14:anchorId="1A2EDBA9" wp14:editId="12AD9247">
            <wp:extent cx="9251950" cy="4502616"/>
            <wp:effectExtent l="0" t="0" r="6350" b="0"/>
            <wp:docPr id="3" name="Рисунок 3" descr="Y:\ОТЧЕТЫ!\ОТЧЕТЫ 2017\Апрель\Приложение к отчету апре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ЧЕТЫ!\ОТЧЕТЫ 2017\Апрель\Приложение к отчету апре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2E2003">
        <w:rPr>
          <w:rFonts w:ascii="Times New Roman" w:hAnsi="Times New Roman" w:cs="Times New Roman"/>
        </w:rPr>
        <w:t>4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г. по</w:t>
      </w:r>
      <w:r w:rsidR="00F8379E">
        <w:rPr>
          <w:rFonts w:ascii="Times New Roman" w:hAnsi="Times New Roman" w:cs="Times New Roman"/>
        </w:rPr>
        <w:t xml:space="preserve"> 3</w:t>
      </w:r>
      <w:r w:rsidR="002E2003">
        <w:rPr>
          <w:rFonts w:ascii="Times New Roman" w:hAnsi="Times New Roman" w:cs="Times New Roman"/>
        </w:rPr>
        <w:t>0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2E2003">
        <w:rPr>
          <w:rFonts w:ascii="Times New Roman" w:hAnsi="Times New Roman" w:cs="Times New Roman"/>
        </w:rPr>
        <w:t>4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2E200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A7F24">
        <w:rPr>
          <w:rFonts w:ascii="Times New Roman" w:hAnsi="Times New Roman"/>
          <w:noProof/>
          <w:lang w:eastAsia="ja-JP"/>
        </w:rPr>
        <w:drawing>
          <wp:inline distT="0" distB="0" distL="0" distR="0" wp14:anchorId="2D255739" wp14:editId="0C90010C">
            <wp:extent cx="9251950" cy="4502616"/>
            <wp:effectExtent l="0" t="0" r="6350" b="0"/>
            <wp:docPr id="4" name="Рисунок 4" descr="Y:\ОТЧЕТЫ!\ОТЧЕТЫ 2017\Апрель\Приложение к отчету апре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ЧЕТЫ!\ОТЧЕТЫ 2017\Апрель\Приложение к отчету апре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072AC" w:rsidRPr="00586B78" w:rsidRDefault="00D072A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2E2003">
        <w:rPr>
          <w:rFonts w:ascii="Times New Roman" w:hAnsi="Times New Roman"/>
          <w:lang w:eastAsia="en-US"/>
        </w:rPr>
        <w:t>4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561348">
        <w:rPr>
          <w:rFonts w:ascii="Times New Roman" w:hAnsi="Times New Roman"/>
          <w:lang w:eastAsia="en-US"/>
        </w:rPr>
        <w:t>3</w:t>
      </w:r>
      <w:r w:rsidR="002E2003">
        <w:rPr>
          <w:rFonts w:ascii="Times New Roman" w:hAnsi="Times New Roman"/>
          <w:lang w:eastAsia="en-US"/>
        </w:rPr>
        <w:t>0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2E2003">
        <w:rPr>
          <w:rFonts w:ascii="Times New Roman" w:hAnsi="Times New Roman"/>
          <w:lang w:eastAsia="en-US"/>
        </w:rPr>
        <w:t>4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43754E" w:rsidRDefault="00506CB9" w:rsidP="00586B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BD12FB">
        <w:rPr>
          <w:rFonts w:ascii="Times New Roman" w:hAnsi="Times New Roman"/>
          <w:sz w:val="28"/>
          <w:szCs w:val="28"/>
        </w:rPr>
        <w:t>1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BD12FB">
        <w:rPr>
          <w:rFonts w:ascii="Times New Roman" w:hAnsi="Times New Roman"/>
          <w:sz w:val="28"/>
          <w:szCs w:val="28"/>
        </w:rPr>
        <w:t>5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8,</w:t>
      </w:r>
      <w:r w:rsidR="00BD12FB">
        <w:rPr>
          <w:rFonts w:ascii="Times New Roman" w:hAnsi="Times New Roman"/>
          <w:sz w:val="28"/>
          <w:szCs w:val="28"/>
        </w:rPr>
        <w:t xml:space="preserve">76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9,7</w:t>
      </w:r>
      <w:r w:rsidR="00BD12FB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8E3BEB" w:rsidRPr="00EE41A4" w:rsidRDefault="008E3BEB" w:rsidP="00D37AC4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D37AC4" w:rsidRPr="00D37AC4" w:rsidRDefault="00D37AC4" w:rsidP="00D37AC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37AC4">
        <w:rPr>
          <w:rFonts w:ascii="Times New Roman" w:eastAsiaTheme="minorEastAsia" w:hAnsi="Times New Roman" w:cstheme="minorBidi"/>
          <w:sz w:val="28"/>
          <w:szCs w:val="28"/>
        </w:rPr>
        <w:t xml:space="preserve">В </w:t>
      </w:r>
      <w:r w:rsidRPr="00D37AC4">
        <w:rPr>
          <w:rFonts w:ascii="Times New Roman" w:hAnsi="Times New Roman"/>
          <w:sz w:val="28"/>
          <w:szCs w:val="28"/>
        </w:rPr>
        <w:t xml:space="preserve">апреле 2017 </w:t>
      </w:r>
      <w:r w:rsidRPr="00D37AC4">
        <w:rPr>
          <w:rFonts w:ascii="Times New Roman" w:eastAsiaTheme="minorEastAsia" w:hAnsi="Times New Roman" w:cstheme="minorBidi"/>
          <w:sz w:val="28"/>
          <w:szCs w:val="28"/>
        </w:rPr>
        <w:t>года завершены весенние о</w:t>
      </w:r>
      <w:r w:rsidRPr="00D37AC4">
        <w:rPr>
          <w:rFonts w:ascii="Times New Roman" w:hAnsi="Times New Roman"/>
          <w:sz w:val="28"/>
          <w:szCs w:val="28"/>
        </w:rPr>
        <w:t xml:space="preserve">бследования по маршруту, начатому в марте, включающему 5 точек, </w:t>
      </w:r>
      <w:r w:rsidRPr="00D37AC4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D37AC4">
        <w:rPr>
          <w:rFonts w:ascii="Times New Roman" w:hAnsi="Times New Roman"/>
          <w:sz w:val="28"/>
          <w:szCs w:val="28"/>
        </w:rPr>
        <w:t>: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 № 1 - ул. Солнечная/Российская;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 xml:space="preserve">Точка № 2 - ул. Российская/Петра </w:t>
      </w:r>
      <w:proofErr w:type="spellStart"/>
      <w:r w:rsidRPr="002E2003">
        <w:rPr>
          <w:rFonts w:ascii="Times New Roman" w:eastAsiaTheme="minorEastAsia" w:hAnsi="Times New Roman" w:cstheme="minorBidi"/>
          <w:sz w:val="28"/>
          <w:szCs w:val="28"/>
        </w:rPr>
        <w:t>Метальникова</w:t>
      </w:r>
      <w:proofErr w:type="spellEnd"/>
      <w:r w:rsidRPr="002E2003">
        <w:rPr>
          <w:rFonts w:ascii="Times New Roman" w:eastAsiaTheme="minorEastAsia" w:hAnsi="Times New Roman" w:cstheme="minorBidi"/>
          <w:sz w:val="28"/>
          <w:szCs w:val="28"/>
        </w:rPr>
        <w:t>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3 - ул. Ростовское шоссе 30;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4 - ул. Ростовское шоссе 9а;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5 - ул. Ростовское шоссе/Солнечная.</w:t>
      </w: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8670B">
        <w:rPr>
          <w:rFonts w:ascii="Times New Roman" w:hAnsi="Times New Roman"/>
          <w:sz w:val="28"/>
          <w:szCs w:val="28"/>
        </w:rPr>
        <w:t>ПДКм.р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 xml:space="preserve">Также в </w:t>
      </w:r>
      <w:r w:rsidRPr="002E2003">
        <w:rPr>
          <w:rFonts w:ascii="Times New Roman" w:hAnsi="Times New Roman"/>
          <w:sz w:val="28"/>
          <w:szCs w:val="28"/>
        </w:rPr>
        <w:t xml:space="preserve">апреле 2017 </w:t>
      </w:r>
      <w:r w:rsidRPr="002E2003">
        <w:rPr>
          <w:rFonts w:ascii="Times New Roman" w:eastAsiaTheme="minorEastAsia" w:hAnsi="Times New Roman" w:cstheme="minorBidi"/>
          <w:sz w:val="28"/>
          <w:szCs w:val="28"/>
        </w:rPr>
        <w:t xml:space="preserve">года осуществлены 4 выезда </w:t>
      </w:r>
      <w:r w:rsidRPr="002E2003">
        <w:rPr>
          <w:rFonts w:ascii="Times New Roman" w:hAnsi="Times New Roman"/>
          <w:sz w:val="28"/>
          <w:szCs w:val="28"/>
        </w:rPr>
        <w:t xml:space="preserve">по маршруту, включающему 5 точек, </w:t>
      </w:r>
      <w:r w:rsidRPr="002E2003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2E2003">
        <w:rPr>
          <w:rFonts w:ascii="Times New Roman" w:hAnsi="Times New Roman"/>
          <w:sz w:val="28"/>
          <w:szCs w:val="28"/>
        </w:rPr>
        <w:t>: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 № 1 - ул. Захарова (р-н) Сити центр;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 № 2 - ул. Захарова/</w:t>
      </w:r>
      <w:proofErr w:type="spellStart"/>
      <w:r w:rsidRPr="002E2003">
        <w:rPr>
          <w:rFonts w:ascii="Times New Roman" w:eastAsiaTheme="minorEastAsia" w:hAnsi="Times New Roman" w:cstheme="minorBidi"/>
          <w:sz w:val="28"/>
          <w:szCs w:val="28"/>
        </w:rPr>
        <w:t>Станкосторительная</w:t>
      </w:r>
      <w:proofErr w:type="spellEnd"/>
      <w:r w:rsidRPr="002E2003">
        <w:rPr>
          <w:rFonts w:ascii="Times New Roman" w:eastAsiaTheme="minorEastAsia" w:hAnsi="Times New Roman" w:cstheme="minorBidi"/>
          <w:sz w:val="28"/>
          <w:szCs w:val="28"/>
        </w:rPr>
        <w:t>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3 - ул. Победы площадь 1к6;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4 - ул. Кубанская набережная 1;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5 - ул. Ставропольская/Набережная.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2003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2E2003">
        <w:rPr>
          <w:rFonts w:ascii="Times New Roman" w:hAnsi="Times New Roman"/>
          <w:sz w:val="28"/>
          <w:szCs w:val="28"/>
        </w:rPr>
        <w:t>ПДКм.р</w:t>
      </w:r>
      <w:proofErr w:type="spellEnd"/>
      <w:r w:rsidRPr="002E2003">
        <w:rPr>
          <w:rFonts w:ascii="Times New Roman" w:hAnsi="Times New Roman"/>
          <w:sz w:val="28"/>
          <w:szCs w:val="28"/>
        </w:rPr>
        <w:t xml:space="preserve">. </w:t>
      </w:r>
    </w:p>
    <w:p w:rsidR="00D37AC4" w:rsidRPr="002E2003" w:rsidRDefault="002E2003" w:rsidP="00D37AC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2003">
        <w:rPr>
          <w:rFonts w:ascii="Times New Roman" w:hAnsi="Times New Roman"/>
          <w:sz w:val="28"/>
          <w:szCs w:val="28"/>
        </w:rPr>
        <w:t>Завершение весенних замеров на данном маршруте запланировано на май 2017 года.</w:t>
      </w:r>
    </w:p>
    <w:p w:rsidR="00D37AC4" w:rsidRDefault="00D37AC4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33B9A" w:rsidRDefault="00633B9A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33B9A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0DDF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92C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502FF-C224-49AF-822A-E4E63A232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3412</TotalTime>
  <Pages>6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227</cp:revision>
  <cp:lastPrinted>2017-05-11T07:47:00Z</cp:lastPrinted>
  <dcterms:created xsi:type="dcterms:W3CDTF">2015-08-07T11:31:00Z</dcterms:created>
  <dcterms:modified xsi:type="dcterms:W3CDTF">2017-05-11T07:50:00Z</dcterms:modified>
</cp:coreProperties>
</file>